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line="600" w:lineRule="exact"/>
        <w:textAlignment w:val="auto"/>
        <w:outlineLvl w:val="0"/>
        <w:rPr>
          <w:rFonts w:ascii="仿宋_GB2312" w:hAnsi="仿宋" w:eastAsia="仿宋_GB2312" w:cs="宋体"/>
          <w:b/>
          <w:bCs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  <w:shd w:val="clear" w:color="auto" w:fill="FFFFFF"/>
        </w:rPr>
        <w:t>附件</w:t>
      </w:r>
      <w:r>
        <w:rPr>
          <w:rFonts w:hint="eastAsia" w:ascii="仿宋_GB2312" w:hAnsi="仿宋" w:eastAsia="仿宋_GB2312" w:cs="宋体"/>
          <w:b/>
          <w:bCs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" w:eastAsia="仿宋_GB2312" w:cs="宋体"/>
          <w:b/>
          <w:bCs/>
          <w:sz w:val="32"/>
          <w:szCs w:val="32"/>
          <w:shd w:val="clear" w:color="auto" w:fill="FFFFFF"/>
        </w:rPr>
        <w:t>-1：</w:t>
      </w:r>
      <w:r>
        <w:rPr>
          <w:rFonts w:hint="eastAsia" w:eastAsia="仿宋_GB2312"/>
          <w:b/>
          <w:bCs/>
          <w:sz w:val="32"/>
          <w:szCs w:val="32"/>
          <w:lang w:eastAsia="zh-CN"/>
        </w:rPr>
        <w:t>顺义区创新创业型</w:t>
      </w:r>
      <w:r>
        <w:rPr>
          <w:rFonts w:hint="eastAsia" w:ascii="仿宋_GB2312" w:hAnsi="仿宋" w:eastAsia="仿宋_GB2312" w:cs="宋体"/>
          <w:b/>
          <w:bCs/>
          <w:sz w:val="32"/>
          <w:szCs w:val="32"/>
          <w:shd w:val="clear" w:color="auto" w:fill="FFFFFF"/>
          <w:lang w:eastAsia="zh-CN"/>
        </w:rPr>
        <w:t>种子</w:t>
      </w:r>
      <w:r>
        <w:rPr>
          <w:rFonts w:hint="eastAsia" w:ascii="仿宋_GB2312" w:hAnsi="仿宋" w:eastAsia="仿宋_GB2312" w:cs="宋体"/>
          <w:b/>
          <w:bCs/>
          <w:sz w:val="32"/>
          <w:szCs w:val="32"/>
          <w:shd w:val="clear" w:color="auto" w:fill="FFFFFF"/>
        </w:rPr>
        <w:t>企业评价指标</w:t>
      </w:r>
    </w:p>
    <w:tbl>
      <w:tblPr>
        <w:tblStyle w:val="5"/>
        <w:tblW w:w="8504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2"/>
        <w:gridCol w:w="561"/>
        <w:gridCol w:w="612"/>
        <w:gridCol w:w="2499"/>
        <w:gridCol w:w="427"/>
        <w:gridCol w:w="477"/>
        <w:gridCol w:w="587"/>
        <w:gridCol w:w="600"/>
        <w:gridCol w:w="676"/>
        <w:gridCol w:w="15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分值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指标详情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基本分值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满分分值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基本要求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满分要求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总体要求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</w:rPr>
              <w:t>经营指标</w:t>
            </w:r>
          </w:p>
        </w:tc>
        <w:tc>
          <w:tcPr>
            <w:tcW w:w="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40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</w:rPr>
              <w:t>企业估值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企业最新一轮融资估值不低于500万元。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万元</w:t>
            </w:r>
          </w:p>
        </w:tc>
        <w:tc>
          <w:tcPr>
            <w:tcW w:w="4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30</w:t>
            </w:r>
          </w:p>
        </w:tc>
        <w:tc>
          <w:tcPr>
            <w:tcW w:w="5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40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500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2000</w:t>
            </w:r>
          </w:p>
        </w:tc>
        <w:tc>
          <w:tcPr>
            <w:tcW w:w="15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否定性指标。取两项中得分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最高项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</w:p>
        </w:tc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</w:rPr>
              <w:t>注册资本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企业实缴注册资本金不低于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/>
              </w:rPr>
              <w:t>500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万元。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万元</w:t>
            </w:r>
          </w:p>
        </w:tc>
        <w:tc>
          <w:tcPr>
            <w:tcW w:w="4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/>
              </w:rPr>
              <w:t>500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000</w:t>
            </w:r>
          </w:p>
        </w:tc>
        <w:tc>
          <w:tcPr>
            <w:tcW w:w="15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  <w:jc w:val="center"/>
        </w:trPr>
        <w:tc>
          <w:tcPr>
            <w:tcW w:w="52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技术指标</w:t>
            </w:r>
          </w:p>
        </w:tc>
        <w:tc>
          <w:tcPr>
            <w:tcW w:w="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6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技术水平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授权发明专利、首台套产品认定、新技术新产品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认定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(医药企业拥有器械或药品品类注册证、集成电路企业布图设计等)数量。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4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5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否定性指标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取三项中得分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最高项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其他知识产权（如软件著作权，实用新型、外观专利等)数量。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4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5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5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eastAsia="zh-CN"/>
              </w:rPr>
              <w:t>申请中的知识产权数量。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项</w:t>
            </w:r>
          </w:p>
        </w:tc>
        <w:tc>
          <w:tcPr>
            <w:tcW w:w="4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15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</w:rPr>
              <w:t>创新能力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企业从业人员中硕士研究生（含）以上学历人数。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人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研发投入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2021年、2022年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企业研发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支出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占营业收入的平均比重不低于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%。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%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企业资质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企业所获技术，质量，工程，环保，安全等资质或资格认定数量。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荣誉称号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获得顺义区、市级及以上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创业大赛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荣誉或奖项数量。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5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加分项</w:t>
            </w:r>
          </w:p>
        </w:tc>
        <w:tc>
          <w:tcPr>
            <w:tcW w:w="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国际认证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主导产品通过发达国家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地区认证（国际标准协会行业认证）数量。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配套能力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2021年、2022年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为大企业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重点工程项目提供配套产品（服务）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签订合作协议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数量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。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企业信用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2021年或2022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入选信用中国（北京）红名单。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是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是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6E134A"/>
    <w:rsid w:val="04120943"/>
    <w:rsid w:val="18955793"/>
    <w:rsid w:val="33BE3F1D"/>
    <w:rsid w:val="366E134A"/>
    <w:rsid w:val="3D590666"/>
    <w:rsid w:val="42615111"/>
    <w:rsid w:val="629A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60" w:lineRule="exact"/>
      <w:jc w:val="center"/>
    </w:pPr>
    <w:rPr>
      <w:rFonts w:ascii="仿宋_GB2312"/>
      <w:b/>
      <w:bCs/>
      <w:sz w:val="44"/>
    </w:rPr>
  </w:style>
  <w:style w:type="paragraph" w:styleId="3">
    <w:name w:val="Plain 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2021-05-29T12:24:00Z</dcterms:created>
  <dc:creator>小福</dc:creator>
  <cp:lastModifiedBy>zxqy</cp:lastModifiedBy>
  <cp:lastPrinted>2021-07-08T07:46:00Z</cp:lastPrinted>
  <dcterms:modified xsi:type="dcterms:W3CDTF">2023-02-02T06:18:30Z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DD47C896EAB748659321B73ABAC4A181</vt:lpwstr>
  </property>
</Properties>
</file>